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4A12" w14:textId="366F4EBC" w:rsidR="00053C02" w:rsidRPr="00B84C62" w:rsidRDefault="00053C02" w:rsidP="00053C02">
      <w:pPr>
        <w:jc w:val="center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</w:pP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Anexo 9. Certificación del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d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epósito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c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entralizado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d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v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alores</w:t>
      </w:r>
    </w:p>
    <w:bookmarkStart w:id="0" w:name="_Hlk170203288"/>
    <w:p w14:paraId="305695EE" w14:textId="24C6E91D" w:rsidR="00B84C62" w:rsidRPr="00B84C62" w:rsidRDefault="00D54F2E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F4599AE89E71427D88EB5249166BCECF"/>
          </w:placeholder>
          <w:showingPlcHdr/>
          <w15:color w:val="FF0000"/>
          <w:text/>
        </w:sdtPr>
        <w:sdtEndPr/>
        <w:sdtContent>
          <w:r w:rsidR="00B84C62" w:rsidRPr="00B84C62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B84C62" w:rsidRPr="00B84C62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55BAA192160A4340AD1995182CBFC8BF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B84C62" w:rsidRPr="00B84C62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p w14:paraId="6ED12897" w14:textId="77777777" w:rsidR="00B84C62" w:rsidRPr="00B84C62" w:rsidRDefault="00B84C62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iCs/>
          <w:color w:val="FF0000"/>
          <w:sz w:val="22"/>
          <w:szCs w:val="22"/>
          <w:lang w:val="es-CO"/>
        </w:rPr>
      </w:pPr>
    </w:p>
    <w:bookmarkStart w:id="1" w:name="_Hlk191571328"/>
    <w:bookmarkEnd w:id="0"/>
    <w:p w14:paraId="2A911A91" w14:textId="360DE9B1" w:rsidR="00B84C62" w:rsidRPr="00B84C62" w:rsidRDefault="00D54F2E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Doctor(a)"/>
          <w:tag w:val="Doctor(a)"/>
          <w:id w:val="-1873914795"/>
          <w:placeholder>
            <w:docPart w:val="F373D196754848AA95F72D0C061FED3C"/>
          </w:placeholder>
          <w:showingPlcHdr/>
          <w15:color w:val="FF0000"/>
          <w:dropDownList>
            <w:listItem w:value="Elija un elemento."/>
            <w:listItem w:displayText="Doctor" w:value="Doctor"/>
            <w:listItem w:displayText="Doctora" w:value="Doctora"/>
          </w:dropDownList>
        </w:sdtPr>
        <w:sdtEndPr/>
        <w:sdtContent>
          <w:r w:rsidR="00B84C62"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sdtContent>
      </w:sdt>
      <w:bookmarkEnd w:id="1"/>
    </w:p>
    <w:p w14:paraId="26A38EFD" w14:textId="27F8B3C4" w:rsidR="00053C02" w:rsidRDefault="00053C02" w:rsidP="6599991C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6599991C">
        <w:rPr>
          <w:rFonts w:ascii="Calibri" w:hAnsi="Calibri" w:cs="Calibri"/>
          <w:sz w:val="22"/>
          <w:szCs w:val="22"/>
        </w:rPr>
        <w:t>(</w:t>
      </w:r>
      <w:r w:rsidRPr="6599991C">
        <w:rPr>
          <w:rFonts w:ascii="Calibri" w:hAnsi="Calibri" w:cs="Calibri"/>
          <w:i/>
          <w:iCs/>
          <w:sz w:val="22"/>
          <w:szCs w:val="22"/>
        </w:rPr>
        <w:t>Nombre del director(a)</w:t>
      </w:r>
      <w:r w:rsidRPr="6599991C">
        <w:rPr>
          <w:rFonts w:ascii="Calibri" w:hAnsi="Calibri" w:cs="Calibri"/>
          <w:sz w:val="22"/>
          <w:szCs w:val="22"/>
        </w:rPr>
        <w:t>)</w:t>
      </w:r>
      <w:r>
        <w:br/>
      </w:r>
      <w:sdt>
        <w:sdtPr>
          <w:rPr>
            <w:rFonts w:ascii="Calibri" w:hAnsi="Calibri" w:cs="Calibri"/>
            <w:sz w:val="22"/>
            <w:szCs w:val="22"/>
          </w:rPr>
          <w:alias w:val="Doctor(a)"/>
          <w:tag w:val="Doctor(a)"/>
          <w:id w:val="1227028305"/>
          <w:placeholder>
            <w:docPart w:val="9E5255B360284C73903136CA4698FB1A"/>
          </w:placeholder>
          <w:showingPlcHdr/>
          <w15:color w:val="FF0000"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="00D54F2E"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sdtContent>
      </w:sdt>
      <w:r w:rsidR="00C119FE" w:rsidRPr="6599991C">
        <w:rPr>
          <w:rFonts w:ascii="Calibri" w:hAnsi="Calibri" w:cs="Calibri"/>
          <w:sz w:val="22"/>
          <w:szCs w:val="22"/>
        </w:rPr>
        <w:t xml:space="preserve"> </w:t>
      </w:r>
      <w:r w:rsidRPr="00D3385D">
        <w:rPr>
          <w:rFonts w:ascii="Calibri" w:hAnsi="Calibri" w:cs="Calibri"/>
          <w:sz w:val="22"/>
          <w:szCs w:val="22"/>
        </w:rPr>
        <w:t xml:space="preserve">Departamento de </w:t>
      </w:r>
      <w:r w:rsidR="00D60383" w:rsidRPr="00D3385D">
        <w:rPr>
          <w:rFonts w:ascii="Calibri" w:hAnsi="Calibri" w:cs="Calibri"/>
          <w:sz w:val="22"/>
          <w:szCs w:val="22"/>
        </w:rPr>
        <w:t xml:space="preserve">Gestión de </w:t>
      </w:r>
      <w:r w:rsidRPr="00D3385D">
        <w:rPr>
          <w:rFonts w:ascii="Calibri" w:hAnsi="Calibri" w:cs="Calibri"/>
          <w:sz w:val="22"/>
          <w:szCs w:val="22"/>
        </w:rPr>
        <w:t>Operaciones</w:t>
      </w:r>
      <w:r w:rsidR="00D60383" w:rsidRPr="00D3385D">
        <w:rPr>
          <w:rFonts w:ascii="Calibri" w:hAnsi="Calibri" w:cs="Calibri"/>
          <w:sz w:val="22"/>
          <w:szCs w:val="22"/>
        </w:rPr>
        <w:t xml:space="preserve"> Financieras</w:t>
      </w:r>
      <w:r w:rsidRPr="00D3385D">
        <w:rPr>
          <w:rFonts w:ascii="Calibri" w:hAnsi="Calibri" w:cs="Calibri"/>
          <w:sz w:val="22"/>
          <w:szCs w:val="22"/>
        </w:rPr>
        <w:t xml:space="preserve"> </w:t>
      </w:r>
      <w:r w:rsidRPr="00D3385D">
        <w:br/>
      </w:r>
      <w:r w:rsidRPr="00D3385D">
        <w:rPr>
          <w:rFonts w:ascii="Calibri" w:hAnsi="Calibri" w:cs="Calibri"/>
          <w:b/>
          <w:bCs/>
          <w:sz w:val="22"/>
          <w:szCs w:val="22"/>
        </w:rPr>
        <w:t>Banco de la República</w:t>
      </w:r>
      <w:r>
        <w:br/>
      </w:r>
      <w:r w:rsidR="00B84C62" w:rsidRPr="6599991C">
        <w:rPr>
          <w:rFonts w:ascii="Calibri" w:hAnsi="Calibri" w:cs="Calibri"/>
          <w:sz w:val="22"/>
          <w:szCs w:val="22"/>
        </w:rPr>
        <w:t>Bogotá, D. C.</w:t>
      </w:r>
    </w:p>
    <w:p w14:paraId="3CE7B027" w14:textId="77777777" w:rsidR="00F11C86" w:rsidRPr="00B84C62" w:rsidRDefault="00F11C86" w:rsidP="00B84C62">
      <w:pPr>
        <w:spacing w:before="0" w:after="0"/>
        <w:rPr>
          <w:rFonts w:ascii="Calibri" w:hAnsi="Calibri" w:cs="Calibri"/>
          <w:sz w:val="22"/>
          <w:lang w:val="es-ES_tradnl" w:eastAsia="es-ES"/>
        </w:rPr>
      </w:pPr>
    </w:p>
    <w:p w14:paraId="081E737E" w14:textId="01B70E68" w:rsidR="00F11C86" w:rsidRPr="001B4DA4" w:rsidRDefault="00D54F2E" w:rsidP="00F11C8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C91C396790B543DF829906077832D634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F11C86" w:rsidRPr="00612C6D">
            <w:rPr>
              <w:rStyle w:val="Textodelmarcadordeposicin"/>
              <w:rFonts w:asciiTheme="minorHAnsi" w:eastAsiaTheme="majorEastAsia" w:hAnsiTheme="minorHAnsi" w:cstheme="minorHAnsi"/>
              <w:sz w:val="22"/>
              <w:szCs w:val="22"/>
            </w:rPr>
            <w:t>Elija un elemento</w:t>
          </w:r>
        </w:sdtContent>
      </w:sdt>
      <w:r w:rsidR="00F11C86" w:rsidRPr="001B4DA4">
        <w:rPr>
          <w:rFonts w:asciiTheme="minorHAnsi" w:hAnsiTheme="minorHAnsi" w:cstheme="minorHAnsi"/>
          <w:sz w:val="22"/>
          <w:szCs w:val="22"/>
        </w:rPr>
        <w:t>:</w:t>
      </w:r>
    </w:p>
    <w:p w14:paraId="6BB14883" w14:textId="16191217" w:rsidR="00053C02" w:rsidRPr="00B84C62" w:rsidRDefault="00053C02" w:rsidP="00053C02">
      <w:pPr>
        <w:rPr>
          <w:rFonts w:ascii="Calibri" w:hAnsi="Calibri" w:cs="Calibri"/>
          <w:sz w:val="22"/>
          <w:lang w:val="es-ES" w:eastAsia="es-ES"/>
        </w:rPr>
      </w:pPr>
      <w:r w:rsidRPr="00B84C62">
        <w:rPr>
          <w:rFonts w:ascii="Calibri" w:hAnsi="Calibri" w:cs="Calibri"/>
          <w:sz w:val="22"/>
          <w:lang w:val="es-ES" w:eastAsia="es-ES"/>
        </w:rPr>
        <w:t xml:space="preserve">En mi calidad de representante legal de </w:t>
      </w:r>
      <w:sdt>
        <w:sdtPr>
          <w:rPr>
            <w:rFonts w:ascii="Calibri" w:hAnsi="Calibri" w:cs="Calibri"/>
            <w:sz w:val="22"/>
          </w:rPr>
          <w:alias w:val="Nombre del depósito centralizado de valores"/>
          <w:tag w:val="Nombre del depósito"/>
          <w:id w:val="-796677698"/>
          <w:placeholder>
            <w:docPart w:val="CF46327C25184A958DBCCAB7DB3AEFFB"/>
          </w:placeholder>
          <w:showingPlcHdr/>
          <w15:color w:val="FF0000"/>
          <w:text/>
        </w:sdtPr>
        <w:sdtEndPr/>
        <w:sdtContent>
          <w:r w:rsidR="00B84C62"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 w:rsidR="00B84C62">
            <w:rPr>
              <w:rStyle w:val="Textodelmarcadordeposicin"/>
              <w:rFonts w:ascii="Calibri" w:hAnsi="Calibri" w:cs="Calibri"/>
              <w:color w:val="C00000"/>
              <w:sz w:val="22"/>
            </w:rPr>
            <w:t>l depósito centralizado de valores</w:t>
          </w:r>
        </w:sdtContent>
      </w:sdt>
      <w:r w:rsidR="00B84C62" w:rsidRPr="00B84C62" w:rsidDel="00B84C62">
        <w:rPr>
          <w:rFonts w:ascii="Calibri" w:hAnsi="Calibri" w:cs="Calibri"/>
          <w:b/>
          <w:bCs/>
          <w:i/>
          <w:sz w:val="22"/>
          <w:lang w:val="es-ES" w:eastAsia="es-ES"/>
        </w:rPr>
        <w:t xml:space="preserve"> </w:t>
      </w:r>
      <w:r w:rsidRPr="00B84C62">
        <w:rPr>
          <w:rFonts w:ascii="Calibri" w:hAnsi="Calibri" w:cs="Calibri"/>
          <w:sz w:val="22"/>
          <w:lang w:val="es-ES" w:eastAsia="es-ES"/>
        </w:rPr>
        <w:t xml:space="preserve">y debidamente autorizado certifico que esta entidad </w:t>
      </w:r>
      <w:r w:rsidRPr="00B84C62">
        <w:rPr>
          <w:rFonts w:ascii="Calibri" w:eastAsia="Times New Roman" w:hAnsi="Calibri" w:cs="Calibri"/>
          <w:sz w:val="22"/>
          <w:lang w:val="es-ES" w:eastAsia="es-ES"/>
        </w:rPr>
        <w:t xml:space="preserve">cumple con los siguientes requisitos: </w:t>
      </w:r>
    </w:p>
    <w:p w14:paraId="0B37CA2C" w14:textId="77777777" w:rsidR="00053C02" w:rsidRPr="00B84C62" w:rsidRDefault="00053C02" w:rsidP="00053C02">
      <w:pPr>
        <w:rPr>
          <w:rFonts w:ascii="Calibri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se trata de una entidad vigilada por la Superintendencia Financiera de Colombia y cuenta con la autorización de esta última para actuar como depósito centralizado de valores conforme a las condiciones de la Ley 964 de 2005, el Decreto Único Reglamentario 2555 de 2010 y demás normas que lo regulen, desarrollen o modifiquen.</w:t>
      </w:r>
    </w:p>
    <w:p w14:paraId="7653A1C5" w14:textId="686D42D9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contempla dentro del objeto social servicios de custodia y administración de títulos valores de contenido crediticio, así como los servicios de registro del endoso, traspaso, usufructo, limitaciones de dominio, gravámenes y medidas cautelares constituidas sobre los títulos valores de contenido crediticio en depósito, y la expedición de las certificaciones donde consten los derechos representados mediante anotación en cuenta, a solicitud del interesado o de la autoridad competente.</w:t>
      </w:r>
    </w:p>
    <w:p w14:paraId="0171EDB8" w14:textId="77777777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aplica el sistema para la administración de riesgos que exige la Superintendencia Financiera de Colombia, establecido en la Circular 100 de 1995 –Básica Financiera y Contable– y sus modificaciones, incluyendo la administración de riesgos operativos y de lavado de activos y financiación del terrorismo.</w:t>
      </w:r>
    </w:p>
    <w:p w14:paraId="0AB955BB" w14:textId="6BB60C6D" w:rsidR="00053C02" w:rsidRPr="00B84C62" w:rsidRDefault="00053C02" w:rsidP="6599991C">
      <w:pPr>
        <w:rPr>
          <w:rFonts w:ascii="Calibri" w:eastAsia="Times New Roman" w:hAnsi="Calibri" w:cs="Calibri"/>
          <w:sz w:val="22"/>
          <w:lang w:val="es-ES" w:eastAsia="es-ES"/>
        </w:rPr>
      </w:pP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Que los títulos valores depositados, en custodia y administración en el depósito centralizado de valores por parte del </w:t>
      </w:r>
      <w:r w:rsidR="246EE623" w:rsidRPr="6599991C">
        <w:rPr>
          <w:rFonts w:ascii="Calibri" w:eastAsia="Times New Roman" w:hAnsi="Calibri" w:cs="Calibri"/>
          <w:sz w:val="22"/>
          <w:lang w:val="es-ES" w:eastAsia="es-ES"/>
        </w:rPr>
        <w:t>ACO</w:t>
      </w: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 para</w:t>
      </w:r>
      <w:r w:rsidRPr="6599991C">
        <w:rPr>
          <w:rFonts w:eastAsiaTheme="minorEastAsia"/>
          <w:sz w:val="22"/>
          <w:lang w:val="es-ES" w:eastAsia="es-ES"/>
        </w:rPr>
        <w:t xml:space="preserve"> efectos </w:t>
      </w:r>
      <w:r w:rsidR="626A2F97" w:rsidRPr="6599991C">
        <w:rPr>
          <w:rFonts w:eastAsiaTheme="minorEastAsia"/>
          <w:sz w:val="22"/>
          <w:lang w:val="es" w:eastAsia="es-ES"/>
        </w:rPr>
        <w:t>de un cumplimiento de un REPO con pa</w:t>
      </w:r>
      <w:r w:rsidR="626A2F97" w:rsidRPr="6599991C">
        <w:rPr>
          <w:rFonts w:ascii="Times New Roman" w:eastAsia="Times New Roman" w:hAnsi="Times New Roman" w:cs="Times New Roman"/>
          <w:sz w:val="22"/>
          <w:lang w:val="es"/>
        </w:rPr>
        <w:t>garés</w:t>
      </w: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, son títulos valores de contenido crediticio y cumplen con los requisitos indicados en los Anexos 5A y 5B de la Circular Reglamentaria Externa </w:t>
      </w:r>
      <w:r w:rsidR="00ED27AD" w:rsidRPr="00D3385D">
        <w:rPr>
          <w:rFonts w:ascii="Calibri" w:eastAsia="Times New Roman" w:hAnsi="Calibri" w:cs="Calibri"/>
          <w:sz w:val="22"/>
          <w:lang w:val="es-ES" w:eastAsia="es-ES"/>
        </w:rPr>
        <w:t>D</w:t>
      </w:r>
      <w:r w:rsidR="00D60383" w:rsidRPr="00D3385D">
        <w:rPr>
          <w:rFonts w:ascii="Calibri" w:eastAsia="Times New Roman" w:hAnsi="Calibri" w:cs="Calibri"/>
          <w:sz w:val="22"/>
          <w:lang w:val="es-ES" w:eastAsia="es-ES"/>
        </w:rPr>
        <w:t>GOF</w:t>
      </w:r>
      <w:r w:rsidRPr="00D54F2E">
        <w:rPr>
          <w:rFonts w:ascii="Calibri" w:eastAsia="Times New Roman" w:hAnsi="Calibri" w:cs="Calibri"/>
          <w:sz w:val="22"/>
          <w:lang w:val="es-ES" w:eastAsia="es-ES"/>
        </w:rPr>
        <w:t>-</w:t>
      </w:r>
      <w:r w:rsidR="00D54F2E" w:rsidRPr="00D54F2E">
        <w:rPr>
          <w:rFonts w:ascii="Calibri" w:eastAsia="Times New Roman" w:hAnsi="Calibri" w:cs="Calibri"/>
          <w:sz w:val="22"/>
          <w:lang w:val="es-ES" w:eastAsia="es-ES"/>
        </w:rPr>
        <w:t>481</w:t>
      </w:r>
      <w:r w:rsidRPr="00D54F2E">
        <w:rPr>
          <w:rFonts w:ascii="Calibri" w:eastAsia="Times New Roman" w:hAnsi="Calibri" w:cs="Calibri"/>
          <w:sz w:val="22"/>
          <w:lang w:val="es-ES" w:eastAsia="es-ES"/>
        </w:rPr>
        <w:t>del</w:t>
      </w: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 Banco de la República.</w:t>
      </w:r>
    </w:p>
    <w:p w14:paraId="031AAF05" w14:textId="67021175" w:rsidR="00053C02" w:rsidRPr="00B84C62" w:rsidRDefault="00053C02" w:rsidP="6599991C">
      <w:pPr>
        <w:rPr>
          <w:rFonts w:ascii="Calibri" w:eastAsia="Times New Roman" w:hAnsi="Calibri" w:cs="Calibri"/>
          <w:sz w:val="22"/>
          <w:highlight w:val="yellow"/>
          <w:lang w:val="es-ES" w:eastAsia="es-ES"/>
        </w:rPr>
      </w:pPr>
      <w:r w:rsidRPr="6599991C">
        <w:rPr>
          <w:rFonts w:ascii="Calibri" w:eastAsia="Times New Roman" w:hAnsi="Calibri" w:cs="Calibri"/>
          <w:sz w:val="22"/>
          <w:lang w:val="es-ES" w:eastAsia="es-ES"/>
        </w:rPr>
        <w:t>Que</w:t>
      </w:r>
      <w:r w:rsidR="00DB499F" w:rsidRPr="6599991C">
        <w:rPr>
          <w:rFonts w:ascii="Calibri" w:eastAsia="Times New Roman" w:hAnsi="Calibri" w:cs="Calibri"/>
          <w:sz w:val="22"/>
          <w:lang w:val="es-ES" w:eastAsia="es-ES"/>
        </w:rPr>
        <w:t>,</w:t>
      </w: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 con ocasión de una operación de </w:t>
      </w:r>
      <w:r w:rsidR="06AEC7A6" w:rsidRPr="6599991C">
        <w:rPr>
          <w:rFonts w:eastAsiaTheme="minorEastAsia"/>
          <w:sz w:val="22"/>
          <w:lang w:val="es" w:eastAsia="es-ES"/>
        </w:rPr>
        <w:t>REPO con pagarés</w:t>
      </w:r>
      <w:r w:rsidRPr="6599991C">
        <w:rPr>
          <w:rFonts w:eastAsiaTheme="minorEastAsia"/>
          <w:sz w:val="22"/>
          <w:lang w:val="es-ES" w:eastAsia="es-ES"/>
        </w:rPr>
        <w:t xml:space="preserve"> nuestros sistemas tecnológicos y/u operativos permiten al Banco de la República recibir los pagarés desmaterializados</w:t>
      </w:r>
      <w:r w:rsidR="005612C9" w:rsidRPr="6599991C">
        <w:rPr>
          <w:rFonts w:eastAsiaTheme="minorEastAsia"/>
          <w:sz w:val="22"/>
          <w:lang w:val="es-ES" w:eastAsia="es-ES"/>
        </w:rPr>
        <w:t xml:space="preserve"> e</w:t>
      </w:r>
      <w:r w:rsidRPr="6599991C">
        <w:rPr>
          <w:rFonts w:eastAsiaTheme="minorEastAsia"/>
          <w:sz w:val="22"/>
          <w:lang w:val="es-ES" w:eastAsia="es-ES"/>
        </w:rPr>
        <w:t xml:space="preserve"> inmaterializados que sean endosados en propiedad </w:t>
      </w:r>
      <w:r w:rsidR="03433FC5" w:rsidRPr="6599991C">
        <w:rPr>
          <w:rFonts w:eastAsiaTheme="minorEastAsia"/>
          <w:sz w:val="22"/>
          <w:lang w:val="es-ES" w:eastAsia="es-ES"/>
        </w:rPr>
        <w:t>del ACO</w:t>
      </w:r>
      <w:r w:rsidRPr="6599991C">
        <w:rPr>
          <w:rFonts w:ascii="Calibri" w:eastAsia="Times New Roman" w:hAnsi="Calibri" w:cs="Calibri"/>
          <w:sz w:val="22"/>
          <w:lang w:val="es-ES" w:eastAsia="es-ES"/>
        </w:rPr>
        <w:t xml:space="preserve">, conforme a lo establecido en la </w:t>
      </w:r>
      <w:r w:rsidR="4437CFD8" w:rsidRPr="00D3385D">
        <w:rPr>
          <w:rFonts w:eastAsiaTheme="minorEastAsia"/>
          <w:sz w:val="22"/>
          <w:lang w:val="es-ES" w:eastAsia="es-ES"/>
        </w:rPr>
        <w:t>CRE-D</w:t>
      </w:r>
      <w:r w:rsidR="00D60383" w:rsidRPr="00D3385D">
        <w:rPr>
          <w:rFonts w:eastAsiaTheme="minorEastAsia"/>
          <w:sz w:val="22"/>
          <w:lang w:val="es-ES" w:eastAsia="es-ES"/>
        </w:rPr>
        <w:t>GOF</w:t>
      </w:r>
      <w:r w:rsidR="4437CFD8" w:rsidRPr="00D3385D">
        <w:rPr>
          <w:rFonts w:eastAsiaTheme="minorEastAsia"/>
          <w:sz w:val="22"/>
          <w:lang w:val="es-ES" w:eastAsia="es-ES"/>
        </w:rPr>
        <w:t>-</w:t>
      </w:r>
      <w:r w:rsidR="00D54F2E">
        <w:rPr>
          <w:rFonts w:eastAsiaTheme="minorEastAsia"/>
          <w:sz w:val="22"/>
          <w:lang w:val="es-ES" w:eastAsia="es-ES"/>
        </w:rPr>
        <w:t>481</w:t>
      </w:r>
      <w:r w:rsidRPr="00D3385D">
        <w:rPr>
          <w:rFonts w:eastAsiaTheme="minorEastAsia"/>
          <w:sz w:val="22"/>
          <w:lang w:val="es-ES" w:eastAsia="es-ES"/>
        </w:rPr>
        <w:t>.</w:t>
      </w:r>
    </w:p>
    <w:p w14:paraId="034CF537" w14:textId="46E3F2A1" w:rsidR="00B0048C" w:rsidRDefault="00053C02" w:rsidP="00E156CA">
      <w:pPr>
        <w:spacing w:before="0" w:after="0"/>
        <w:rPr>
          <w:rFonts w:ascii="Calibri" w:hAnsi="Calibri" w:cs="Calibri"/>
          <w:sz w:val="22"/>
          <w:lang w:val="es-ES" w:eastAsia="es-ES"/>
        </w:rPr>
      </w:pPr>
      <w:r w:rsidRPr="00B84C62">
        <w:rPr>
          <w:rFonts w:ascii="Calibri" w:hAnsi="Calibri" w:cs="Calibri"/>
          <w:sz w:val="22"/>
          <w:lang w:val="es-ES" w:eastAsia="es-ES"/>
        </w:rPr>
        <w:t>Atentamente,</w:t>
      </w:r>
    </w:p>
    <w:p w14:paraId="38243DDB" w14:textId="77777777" w:rsidR="00E156CA" w:rsidRDefault="00E156CA" w:rsidP="00E156CA">
      <w:pPr>
        <w:spacing w:before="0" w:after="0"/>
        <w:rPr>
          <w:rFonts w:ascii="Calibri" w:hAnsi="Calibri" w:cs="Calibri"/>
          <w:sz w:val="22"/>
          <w:lang w:val="es-ES" w:eastAsia="es-ES"/>
        </w:rPr>
      </w:pPr>
    </w:p>
    <w:bookmarkStart w:id="2" w:name="_Hlk194675243"/>
    <w:p w14:paraId="27566035" w14:textId="77777777" w:rsidR="00D4716B" w:rsidRDefault="00D54F2E" w:rsidP="00E156CA">
      <w:pPr>
        <w:pStyle w:val="BodyText21"/>
        <w:widowControl w:val="0"/>
        <w:tabs>
          <w:tab w:val="clear" w:pos="-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Nombre del RL del depósito centralizado de valores"/>
          <w:tag w:val="Nombre del RL"/>
          <w:id w:val="-456100321"/>
          <w:placeholder>
            <w:docPart w:val="FA38D8B2427E415EA61055880FD7E7A9"/>
          </w:placeholder>
          <w:showingPlcHdr/>
          <w15:color w:val="FF0000"/>
          <w:text/>
        </w:sdtPr>
        <w:sdtEndPr/>
        <w:sdtContent>
          <w:r w:rsidR="00D4716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</w:t>
          </w:r>
          <w:r w:rsidR="00D4716B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ncluya el nombre de</w:t>
          </w:r>
          <w:r w:rsidR="00D4716B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l representante legal que firma digitalmente</w:t>
          </w:r>
        </w:sdtContent>
      </w:sdt>
    </w:p>
    <w:bookmarkEnd w:id="2"/>
    <w:p w14:paraId="42FA1593" w14:textId="2FC5840B" w:rsidR="00D4716B" w:rsidRPr="00D4716B" w:rsidRDefault="00E156CA" w:rsidP="00E156CA">
      <w:pPr>
        <w:spacing w:before="0" w:after="0"/>
        <w:rPr>
          <w:rFonts w:ascii="Calibri" w:hAnsi="Calibri" w:cs="Calibri"/>
          <w:sz w:val="22"/>
          <w:lang w:val="es-ES_tradnl"/>
        </w:rPr>
      </w:pPr>
      <w:r>
        <w:rPr>
          <w:rFonts w:ascii="Calibri" w:hAnsi="Calibri" w:cs="Calibri"/>
          <w:sz w:val="22"/>
          <w:lang w:val="es-ES_tradnl"/>
        </w:rPr>
        <w:t>Representante legal</w:t>
      </w:r>
    </w:p>
    <w:sectPr w:rsidR="00D4716B" w:rsidRPr="00D47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2"/>
    <w:rsid w:val="00053C02"/>
    <w:rsid w:val="000866D0"/>
    <w:rsid w:val="00170D24"/>
    <w:rsid w:val="00214ACE"/>
    <w:rsid w:val="003876DA"/>
    <w:rsid w:val="0040327E"/>
    <w:rsid w:val="004A3600"/>
    <w:rsid w:val="00560266"/>
    <w:rsid w:val="005612C9"/>
    <w:rsid w:val="00685AD9"/>
    <w:rsid w:val="007932DA"/>
    <w:rsid w:val="007D77C5"/>
    <w:rsid w:val="007E6505"/>
    <w:rsid w:val="00806D79"/>
    <w:rsid w:val="009B3B3D"/>
    <w:rsid w:val="00B0048C"/>
    <w:rsid w:val="00B84C62"/>
    <w:rsid w:val="00BD4FC9"/>
    <w:rsid w:val="00BF7315"/>
    <w:rsid w:val="00C119FE"/>
    <w:rsid w:val="00C21CF7"/>
    <w:rsid w:val="00C7155B"/>
    <w:rsid w:val="00CA3FA0"/>
    <w:rsid w:val="00D3385D"/>
    <w:rsid w:val="00D4716B"/>
    <w:rsid w:val="00D54F2E"/>
    <w:rsid w:val="00D60383"/>
    <w:rsid w:val="00DB499F"/>
    <w:rsid w:val="00E156CA"/>
    <w:rsid w:val="00ED27AD"/>
    <w:rsid w:val="00F11C86"/>
    <w:rsid w:val="00FF03CD"/>
    <w:rsid w:val="03433FC5"/>
    <w:rsid w:val="06AEC7A6"/>
    <w:rsid w:val="246EE623"/>
    <w:rsid w:val="4437CFD8"/>
    <w:rsid w:val="626A2F97"/>
    <w:rsid w:val="6599991C"/>
    <w:rsid w:val="74CC1A8D"/>
    <w:rsid w:val="7BB18CDF"/>
    <w:rsid w:val="7D3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C2E7"/>
  <w15:chartTrackingRefBased/>
  <w15:docId w15:val="{5EA4BC39-A533-4F67-A0ED-96793C9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02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53C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C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C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C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C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C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C02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C02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C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C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C02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5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C0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5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C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53C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C02"/>
    <w:pPr>
      <w:spacing w:before="0" w:after="160" w:line="259" w:lineRule="auto"/>
      <w:ind w:left="720"/>
      <w:contextualSpacing/>
    </w:pPr>
    <w:rPr>
      <w:color w:val="auto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53C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C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C02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053C02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B84C62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84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99AE89E71427D88EB5249166B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B800-FC3D-493F-9ABA-138B308C4432}"/>
      </w:docPartPr>
      <w:docPartBody>
        <w:p w:rsidR="00540289" w:rsidRDefault="00616B5B" w:rsidP="00616B5B">
          <w:pPr>
            <w:pStyle w:val="F4599AE89E71427D88EB5249166BCECF1"/>
          </w:pPr>
          <w:r w:rsidRPr="00B84C62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55BAA192160A4340AD1995182CBF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4924-A687-4AA2-81C1-EDB860909BBA}"/>
      </w:docPartPr>
      <w:docPartBody>
        <w:p w:rsidR="00540289" w:rsidRDefault="00616B5B" w:rsidP="00616B5B">
          <w:pPr>
            <w:pStyle w:val="55BAA192160A4340AD1995182CBFC8BF1"/>
          </w:pPr>
          <w:r w:rsidRPr="00B84C62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F373D196754848AA95F72D0C061FE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58B-0904-4D40-B8A8-448F7D8DC23C}"/>
      </w:docPartPr>
      <w:docPartBody>
        <w:p w:rsidR="00540289" w:rsidRDefault="00616B5B" w:rsidP="00616B5B">
          <w:pPr>
            <w:pStyle w:val="F373D196754848AA95F72D0C061FED3C1"/>
          </w:pPr>
          <w:r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CF46327C25184A958DBCCAB7DB3A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59AC-956F-464A-8B6A-11082AD862FF}"/>
      </w:docPartPr>
      <w:docPartBody>
        <w:p w:rsidR="00540289" w:rsidRDefault="00616B5B" w:rsidP="00616B5B">
          <w:pPr>
            <w:pStyle w:val="CF46327C25184A958DBCCAB7DB3AEFFB1"/>
          </w:pPr>
          <w:r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</w:rPr>
            <w:t>l depósito centralizado de valores</w:t>
          </w:r>
        </w:p>
      </w:docPartBody>
    </w:docPart>
    <w:docPart>
      <w:docPartPr>
        <w:name w:val="C91C396790B543DF829906077832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BDF8-778F-4506-8A75-1C80CA6292FF}"/>
      </w:docPartPr>
      <w:docPartBody>
        <w:p w:rsidR="00F35965" w:rsidRDefault="00616B5B" w:rsidP="00616B5B">
          <w:pPr>
            <w:pStyle w:val="C91C396790B543DF829906077832D6341"/>
          </w:pPr>
          <w:r w:rsidRPr="00612C6D">
            <w:rPr>
              <w:rStyle w:val="Textodelmarcadordeposicin"/>
              <w:rFonts w:asciiTheme="minorHAnsi" w:eastAsiaTheme="majorEastAsia" w:hAnsiTheme="minorHAnsi" w:cstheme="minorHAnsi"/>
              <w:sz w:val="22"/>
              <w:szCs w:val="22"/>
            </w:rPr>
            <w:t>Elija un elemento</w:t>
          </w:r>
        </w:p>
      </w:docPartBody>
    </w:docPart>
    <w:docPart>
      <w:docPartPr>
        <w:name w:val="9E5255B360284C73903136CA4698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F4AC-4E93-484A-AE70-3F23104F8E10}"/>
      </w:docPartPr>
      <w:docPartBody>
        <w:p w:rsidR="00CA04CD" w:rsidRDefault="00616B5B" w:rsidP="00616B5B">
          <w:pPr>
            <w:pStyle w:val="9E5255B360284C73903136CA4698FB1A"/>
          </w:pPr>
          <w:r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FA38D8B2427E415EA61055880FD7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1D57-87CC-4214-9F26-ED3627707E62}"/>
      </w:docPartPr>
      <w:docPartBody>
        <w:p w:rsidR="005E5A01" w:rsidRDefault="00616B5B" w:rsidP="00616B5B">
          <w:pPr>
            <w:pStyle w:val="FA38D8B2427E415EA61055880FD7E7A91"/>
          </w:pPr>
          <w:r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</w:t>
          </w: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ncluya el nombre de</w:t>
          </w:r>
          <w:r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l representante legal que firma digitalmente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9"/>
    <w:rsid w:val="000866D0"/>
    <w:rsid w:val="00170D24"/>
    <w:rsid w:val="002B5163"/>
    <w:rsid w:val="0040327E"/>
    <w:rsid w:val="00540289"/>
    <w:rsid w:val="00560266"/>
    <w:rsid w:val="005E5A01"/>
    <w:rsid w:val="00616B5B"/>
    <w:rsid w:val="0067698C"/>
    <w:rsid w:val="00685AD9"/>
    <w:rsid w:val="007B42ED"/>
    <w:rsid w:val="007D77C5"/>
    <w:rsid w:val="00BD4FC9"/>
    <w:rsid w:val="00C21CF7"/>
    <w:rsid w:val="00C7155B"/>
    <w:rsid w:val="00CA04CD"/>
    <w:rsid w:val="00CA3FA0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5163"/>
    <w:rPr>
      <w:color w:val="808080"/>
    </w:rPr>
  </w:style>
  <w:style w:type="paragraph" w:customStyle="1" w:styleId="F4599AE89E71427D88EB5249166BCECF1">
    <w:name w:val="F4599AE89E71427D88EB5249166BCECF1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55BAA192160A4340AD1995182CBFC8BF1">
    <w:name w:val="55BAA192160A4340AD1995182CBFC8BF1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F373D196754848AA95F72D0C061FED3C1">
    <w:name w:val="F373D196754848AA95F72D0C061FED3C1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9E5255B360284C73903136CA4698FB1A">
    <w:name w:val="9E5255B360284C73903136CA4698FB1A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91C396790B543DF829906077832D6341">
    <w:name w:val="C91C396790B543DF829906077832D6341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F46327C25184A958DBCCAB7DB3AEFFB1">
    <w:name w:val="CF46327C25184A958DBCCAB7DB3AEFFB1"/>
    <w:rsid w:val="00616B5B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FA38D8B2427E415EA61055880FD7E7A91">
    <w:name w:val="FA38D8B2427E415EA61055880FD7E7A91"/>
    <w:rsid w:val="00616B5B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225FA06C2C8B405B8381044C7958205B">
    <w:name w:val="225FA06C2C8B405B8381044C7958205B"/>
    <w:rsid w:val="002B5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1979</Characters>
  <Application>Microsoft Office Word</Application>
  <DocSecurity>0</DocSecurity>
  <Lines>16</Lines>
  <Paragraphs>4</Paragraphs>
  <ScaleCrop>false</ScaleCrop>
  <Company>Banco de la Republica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Pulido Cañón Sandra Adriana</cp:lastModifiedBy>
  <cp:revision>2</cp:revision>
  <dcterms:created xsi:type="dcterms:W3CDTF">2025-08-01T20:41:00Z</dcterms:created>
  <dcterms:modified xsi:type="dcterms:W3CDTF">2025-08-01T20:41:00Z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2025-01-23T16:56:44Z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cb9033b8-00bd-491a-a13c-7f2a870cd68d</vt:lpwstr>
  </property>
  <property fmtid="{D5CDD505-2E9C-101B-9397-08002B2CF9AE}" pid="8" name="MSIP_Label_d7faaadc-1a6d-4614-bb5b-a314f37e002a_ContentBits">
    <vt:lpwstr>0</vt:lpwstr>
  </property>
</Properties>
</file>